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C58906" w14:textId="08F57F62" w:rsidR="0074494B" w:rsidRPr="00405C95" w:rsidRDefault="00A85498" w:rsidP="0074494B">
      <w:pPr>
        <w:pStyle w:val="Subhead"/>
        <w:rPr>
          <w:bCs/>
          <w:iCs w:val="0"/>
          <w:spacing w:val="-10"/>
          <w:kern w:val="28"/>
          <w:sz w:val="40"/>
          <w:szCs w:val="40"/>
          <w:lang w:val="fr-FR"/>
        </w:rPr>
      </w:pPr>
      <w:r>
        <w:rPr>
          <w:bCs/>
          <w:iCs w:val="0"/>
          <w:kern w:val="28"/>
          <w:sz w:val="40"/>
          <w:szCs w:val="40"/>
          <w:lang w:val="fr-FR"/>
        </w:rPr>
        <w:t>Kleemann │ Nouveau concasseur à percussion MOBIREX MR 130i PRO dans sa première utilisation pratique</w:t>
      </w:r>
    </w:p>
    <w:p w14:paraId="3DCDEDF0" w14:textId="4D247704" w:rsidR="00B136F0" w:rsidRPr="00405C95" w:rsidRDefault="00404CA5" w:rsidP="00B136F0">
      <w:pPr>
        <w:rPr>
          <w:b/>
          <w:bCs/>
          <w:sz w:val="24"/>
          <w:szCs w:val="24"/>
          <w:lang w:val="fr-FR"/>
        </w:rPr>
      </w:pPr>
      <w:r>
        <w:rPr>
          <w:b/>
          <w:bCs/>
          <w:sz w:val="24"/>
          <w:szCs w:val="24"/>
          <w:lang w:val="fr-FR"/>
        </w:rPr>
        <w:t xml:space="preserve">Le nouveau </w:t>
      </w:r>
      <w:proofErr w:type="spellStart"/>
      <w:r>
        <w:rPr>
          <w:b/>
          <w:bCs/>
          <w:sz w:val="24"/>
          <w:szCs w:val="24"/>
          <w:lang w:val="fr-FR"/>
        </w:rPr>
        <w:t>Kleemann</w:t>
      </w:r>
      <w:proofErr w:type="spellEnd"/>
      <w:r>
        <w:rPr>
          <w:b/>
          <w:bCs/>
          <w:sz w:val="24"/>
          <w:szCs w:val="24"/>
          <w:lang w:val="fr-FR"/>
        </w:rPr>
        <w:t xml:space="preserve"> concasseur à percussion MOBIREX MR 130i PRO est en service dans une carrière de calcaire à Wuppertal. Le dernier né de la gamme PRO offre un criblage efficace et un débit élevé.</w:t>
      </w:r>
    </w:p>
    <w:p w14:paraId="0FB2FCF6" w14:textId="77777777" w:rsidR="003F3D95" w:rsidRPr="00405C95" w:rsidRDefault="003F3D95" w:rsidP="00FF05BC">
      <w:pPr>
        <w:pStyle w:val="Absatzberschrift"/>
        <w:jc w:val="both"/>
        <w:rPr>
          <w:lang w:val="fr-FR"/>
        </w:rPr>
      </w:pPr>
    </w:p>
    <w:p w14:paraId="5B4C7B5B" w14:textId="77777777" w:rsidR="00B136F0" w:rsidRPr="00405C95" w:rsidRDefault="00B136F0" w:rsidP="00FF05BC">
      <w:pPr>
        <w:pStyle w:val="Absatzberschrift"/>
        <w:jc w:val="both"/>
        <w:rPr>
          <w:lang w:val="fr-FR"/>
        </w:rPr>
      </w:pPr>
      <w:r>
        <w:rPr>
          <w:bCs/>
          <w:lang w:val="fr-FR"/>
        </w:rPr>
        <w:t>L'installation combinée fait ses preuves dans la carrière de calcaire</w:t>
      </w:r>
    </w:p>
    <w:p w14:paraId="6C707C6B" w14:textId="566D8127" w:rsidR="00B136F0" w:rsidRPr="00405C95" w:rsidRDefault="00B136F0" w:rsidP="00B136F0">
      <w:pPr>
        <w:pStyle w:val="Absatzberschrift"/>
        <w:jc w:val="both"/>
        <w:rPr>
          <w:b w:val="0"/>
          <w:lang w:val="fr-FR"/>
        </w:rPr>
      </w:pPr>
      <w:r>
        <w:rPr>
          <w:b w:val="0"/>
          <w:lang w:val="fr-FR"/>
        </w:rPr>
        <w:t xml:space="preserve">Avec le concasseur à percussion </w:t>
      </w:r>
      <w:proofErr w:type="spellStart"/>
      <w:r>
        <w:rPr>
          <w:b w:val="0"/>
          <w:lang w:val="fr-FR"/>
        </w:rPr>
        <w:t>Kleemann</w:t>
      </w:r>
      <w:proofErr w:type="spellEnd"/>
      <w:r>
        <w:rPr>
          <w:b w:val="0"/>
          <w:lang w:val="fr-FR"/>
        </w:rPr>
        <w:t xml:space="preserve"> MOBIREX MR 130i PRO, du calcaire est réduit dans la carrière Oetelshofen à Wuppertal pour l'industrie de la combustion. Une installation combinée dans laquelle, le crible embarqué est raccordé directement sur l'installation de broyage, c'est ce que souhaitait l'exploitant. Là où se trouvaient auparavant un concasseur à percussion et une installation de criblage séparée, le MOBIREX MR 130i PRO avec crible embarqué et retour des surclassés est à présent en service. Cela réduit entre autres la consommation de carburant. Au lieu d’alimenter une installation de broyage et de criblage, il suffit de faire le plein d'une seule machine, ce qui engendre une consommation moindre. Avec la nouvelle machine, le produit final 0/45 est obtenu avec une taille d'alimentation de 0/600. Le crible embarqué à deux étages permet d'extraire une granulométrie finale en utilisant complètement les deux étages du crible. Pour ce faire, un maillage carré de 50 est installé à l'étage inférieur. À l'étage supérieur, un maillage plus grand est installé. Les produits surclassés de l'étage supérieur et inférieur sont conduits facilement via un convoyeur de transfert réversible sur le convoyeur des surclassés et réintroduits dans le processus de broyage.</w:t>
      </w:r>
    </w:p>
    <w:p w14:paraId="770334C1" w14:textId="77777777" w:rsidR="00B136F0" w:rsidRPr="00405C95" w:rsidRDefault="00B136F0" w:rsidP="00B136F0">
      <w:pPr>
        <w:pStyle w:val="Absatzberschrift"/>
        <w:rPr>
          <w:b w:val="0"/>
          <w:bCs/>
          <w:lang w:val="fr-FR"/>
        </w:rPr>
      </w:pPr>
    </w:p>
    <w:p w14:paraId="2A66E6B0" w14:textId="45069B55" w:rsidR="00B136F0" w:rsidRPr="00405C95" w:rsidRDefault="00B136F0" w:rsidP="00B136F0">
      <w:pPr>
        <w:pStyle w:val="Absatzberschrift"/>
        <w:jc w:val="both"/>
        <w:rPr>
          <w:lang w:val="fr-FR"/>
        </w:rPr>
      </w:pPr>
      <w:r>
        <w:rPr>
          <w:bCs/>
          <w:lang w:val="fr-FR"/>
        </w:rPr>
        <w:t>Une nouveauté parfaitement adaptée à la tâche</w:t>
      </w:r>
    </w:p>
    <w:p w14:paraId="676A2C90" w14:textId="77777777" w:rsidR="0009496D" w:rsidRPr="00405C95" w:rsidRDefault="00B136F0" w:rsidP="00B136F0">
      <w:pPr>
        <w:pStyle w:val="Absatzberschrift"/>
        <w:jc w:val="both"/>
        <w:rPr>
          <w:b w:val="0"/>
          <w:bCs/>
          <w:lang w:val="fr-FR"/>
        </w:rPr>
      </w:pPr>
      <w:r>
        <w:rPr>
          <w:b w:val="0"/>
          <w:lang w:val="fr-FR"/>
        </w:rPr>
        <w:t xml:space="preserve">Trouver une solution répondant à toutes les exigences était un véritable </w:t>
      </w:r>
      <w:proofErr w:type="gramStart"/>
      <w:r>
        <w:rPr>
          <w:b w:val="0"/>
          <w:lang w:val="fr-FR"/>
        </w:rPr>
        <w:t>challenge</w:t>
      </w:r>
      <w:proofErr w:type="gramEnd"/>
      <w:r>
        <w:rPr>
          <w:b w:val="0"/>
          <w:lang w:val="fr-FR"/>
        </w:rPr>
        <w:t xml:space="preserve"> : "Le client avait envisagé différents fournisseurs et différentes possibilités", explique Christoph Obalski, du service des ventes de Wirtgen Deutschland. "Fort heureusement, nous avons avec le nouveau MR 130i PRO de Kleemann une machine toute nouvelle parfaitement adaptée à ce projet", selon le conseiller technique de Kleemann. Le MOBIREX MR 130i PRO présente un débit élevé et un criblage efficace. </w:t>
      </w:r>
    </w:p>
    <w:p w14:paraId="438D9917" w14:textId="52416774" w:rsidR="00405C95" w:rsidRDefault="0009496D" w:rsidP="00B136F0">
      <w:pPr>
        <w:pStyle w:val="Absatzberschrift"/>
        <w:jc w:val="both"/>
        <w:rPr>
          <w:b w:val="0"/>
          <w:lang w:val="fr-FR"/>
        </w:rPr>
      </w:pPr>
      <w:r>
        <w:rPr>
          <w:b w:val="0"/>
          <w:lang w:val="fr-FR"/>
        </w:rPr>
        <w:t>"Le grand châssis avec une construction de cadre pour charges lourdes, la bonne accessibilité à tous les composants via des échelles et des plateformes et le crible embarqué massif à deux étages - tout cela nous a fait une très bonne première impression", explique Dirk Frorath, directeur de l'exploitant AMIRO GmbH dans la carrière.</w:t>
      </w:r>
      <w:r>
        <w:rPr>
          <w:bCs/>
          <w:lang w:val="fr-FR"/>
        </w:rPr>
        <w:t xml:space="preserve"> </w:t>
      </w:r>
      <w:r>
        <w:rPr>
          <w:b w:val="0"/>
          <w:lang w:val="fr-FR"/>
        </w:rPr>
        <w:t>L'unité broyeur de l'installation est entraînée par un moteur électrique puissant. Elle est également équipée d'un nouveau concept d'entraînement. Le client a le choix entre un entraînement étoile/triangle et un variateur de fréquence qui permet de varier le régime du rotor si nécessaire. Son concept d'entraînement entièrement tout électrique E-DRIVE permet d’utiliser une alimentation électrique externe, donc la machine peut fonctionner en mode zéro émission.</w:t>
      </w:r>
    </w:p>
    <w:p w14:paraId="322AA15C" w14:textId="50E08BCB" w:rsidR="00405C95" w:rsidRDefault="00405C95">
      <w:pPr>
        <w:rPr>
          <w:rFonts w:eastAsiaTheme="minorHAnsi" w:cstheme="minorBidi"/>
          <w:sz w:val="22"/>
          <w:szCs w:val="24"/>
          <w:lang w:val="fr-FR"/>
        </w:rPr>
      </w:pPr>
    </w:p>
    <w:p w14:paraId="123B9598" w14:textId="508E08F5" w:rsidR="00B136F0" w:rsidRPr="00405C95" w:rsidRDefault="0009496D" w:rsidP="00B136F0">
      <w:pPr>
        <w:pStyle w:val="Absatzberschrift"/>
        <w:jc w:val="both"/>
        <w:rPr>
          <w:lang w:val="fr-FR"/>
        </w:rPr>
      </w:pPr>
      <w:r>
        <w:rPr>
          <w:bCs/>
          <w:lang w:val="fr-FR"/>
        </w:rPr>
        <w:t xml:space="preserve">Commande uniforme grâce au concept SPECTIVE </w:t>
      </w:r>
    </w:p>
    <w:p w14:paraId="73F985A4" w14:textId="1FC5F931" w:rsidR="00B136F0" w:rsidRPr="00405C95" w:rsidRDefault="00B136F0" w:rsidP="00CC58D8">
      <w:pPr>
        <w:pStyle w:val="Standardabsatz"/>
        <w:spacing w:after="0"/>
        <w:rPr>
          <w:bCs/>
          <w:lang w:val="fr-FR"/>
        </w:rPr>
      </w:pPr>
      <w:r>
        <w:rPr>
          <w:lang w:val="fr-FR"/>
        </w:rPr>
        <w:t xml:space="preserve">Le MOBIREX MR 130i PRO est lui aussi équipé du concept de commande SPECTIVE qui est déjà connu des opérateurs de la carrière d'autres installations MOBIREX MR 130 EVO2. Le concept de commande est intuitif et est conçu de manière cohérente sur </w:t>
      </w:r>
      <w:r>
        <w:rPr>
          <w:lang w:val="fr-FR"/>
        </w:rPr>
        <w:lastRenderedPageBreak/>
        <w:t>toute la série MOBIREX. Les composants de la dernière génération SPECTIVE, comme les nouvelles télécommandes radio et la solution numérique SPECTIVE CONNECT facilitent également le travail quotidien des opérateurs.</w:t>
      </w:r>
    </w:p>
    <w:p w14:paraId="0B78CD18" w14:textId="77777777" w:rsidR="00B136F0" w:rsidRPr="00405C95" w:rsidRDefault="00B136F0" w:rsidP="00CC58D8">
      <w:pPr>
        <w:pStyle w:val="Standardabsatz"/>
        <w:spacing w:after="0"/>
        <w:rPr>
          <w:bCs/>
          <w:lang w:val="fr-FR"/>
        </w:rPr>
      </w:pPr>
    </w:p>
    <w:p w14:paraId="718412D9" w14:textId="77777777" w:rsidR="00B136F0" w:rsidRPr="00405C95" w:rsidRDefault="00B136F0" w:rsidP="00CC58D8">
      <w:pPr>
        <w:pStyle w:val="Standardabsatz"/>
        <w:spacing w:after="0"/>
        <w:rPr>
          <w:b/>
          <w:bCs/>
          <w:lang w:val="fr-FR"/>
        </w:rPr>
      </w:pPr>
      <w:r>
        <w:rPr>
          <w:b/>
          <w:bCs/>
          <w:lang w:val="fr-FR"/>
        </w:rPr>
        <w:t xml:space="preserve">Une bonne collaboration de plusieurs années fait pencher la balance </w:t>
      </w:r>
    </w:p>
    <w:p w14:paraId="66FA769B" w14:textId="4A524E00" w:rsidR="00B136F0" w:rsidRPr="00405C95" w:rsidRDefault="00B136F0" w:rsidP="00B136F0">
      <w:pPr>
        <w:jc w:val="both"/>
        <w:rPr>
          <w:b/>
          <w:bCs/>
          <w:sz w:val="22"/>
          <w:szCs w:val="22"/>
          <w:lang w:val="fr-FR"/>
        </w:rPr>
      </w:pPr>
      <w:r>
        <w:rPr>
          <w:rFonts w:eastAsiaTheme="minorHAnsi" w:cstheme="minorBidi"/>
          <w:sz w:val="22"/>
          <w:szCs w:val="24"/>
          <w:lang w:val="fr-FR"/>
        </w:rPr>
        <w:t xml:space="preserve">Il n'était pas possible dans ce cas de voir avant l'achat la machine en fonctionnement dans une autre entreprise. En effet, ce concasseur à percussion est un tout nouveau produit. Cependant, des années de collaboration avec Kleemann et de bonnes expériences avec les produits de l'entreprise, ont permis d'établir une base de confiance très solide. Et naturellement, il était possible de venir voir la machine dans l'usine </w:t>
      </w:r>
      <w:proofErr w:type="spellStart"/>
      <w:r>
        <w:rPr>
          <w:rFonts w:eastAsiaTheme="minorHAnsi" w:cstheme="minorBidi"/>
          <w:sz w:val="22"/>
          <w:szCs w:val="24"/>
          <w:lang w:val="fr-FR"/>
        </w:rPr>
        <w:t>Kleemann</w:t>
      </w:r>
      <w:proofErr w:type="spellEnd"/>
      <w:r>
        <w:rPr>
          <w:rFonts w:eastAsiaTheme="minorHAnsi" w:cstheme="minorBidi"/>
          <w:sz w:val="22"/>
          <w:szCs w:val="24"/>
          <w:lang w:val="fr-FR"/>
        </w:rPr>
        <w:t xml:space="preserve"> de Göppingen.</w:t>
      </w:r>
    </w:p>
    <w:p w14:paraId="41D8738F" w14:textId="77777777" w:rsidR="00B136F0" w:rsidRPr="00405C95" w:rsidRDefault="00B136F0" w:rsidP="00BC487A">
      <w:pPr>
        <w:rPr>
          <w:b/>
          <w:bCs/>
          <w:sz w:val="22"/>
          <w:szCs w:val="22"/>
          <w:lang w:val="fr-FR"/>
        </w:rPr>
      </w:pPr>
    </w:p>
    <w:p w14:paraId="179F8A47" w14:textId="77777777" w:rsidR="00C72B1C" w:rsidRPr="00405C95" w:rsidRDefault="00C72B1C" w:rsidP="00BC487A">
      <w:pPr>
        <w:rPr>
          <w:b/>
          <w:bCs/>
          <w:sz w:val="22"/>
          <w:szCs w:val="22"/>
          <w:lang w:val="fr-FR"/>
        </w:rPr>
      </w:pPr>
    </w:p>
    <w:p w14:paraId="64ABBB85" w14:textId="6B49B26B" w:rsidR="007C2FEE" w:rsidRPr="00AF2A24" w:rsidRDefault="007C2FEE" w:rsidP="00BC487A">
      <w:pPr>
        <w:rPr>
          <w:b/>
          <w:bCs/>
          <w:sz w:val="22"/>
          <w:szCs w:val="22"/>
        </w:rPr>
      </w:pPr>
      <w:r>
        <w:rPr>
          <w:b/>
          <w:bCs/>
          <w:sz w:val="22"/>
          <w:szCs w:val="22"/>
          <w:lang w:val="fr-FR"/>
        </w:rPr>
        <w:t>Photos :</w:t>
      </w:r>
    </w:p>
    <w:p w14:paraId="06345839" w14:textId="79A95745" w:rsidR="00BC487A" w:rsidRPr="00AF2A24" w:rsidRDefault="00B136F0" w:rsidP="00BC487A">
      <w:pPr>
        <w:rPr>
          <w:rFonts w:eastAsiaTheme="minorHAnsi" w:cstheme="minorBidi"/>
          <w:b/>
          <w:sz w:val="22"/>
          <w:szCs w:val="24"/>
        </w:rPr>
      </w:pPr>
      <w:r>
        <w:rPr>
          <w:noProof/>
          <w:sz w:val="24"/>
          <w:szCs w:val="24"/>
          <w:lang w:val="fr-FR"/>
        </w:rPr>
        <w:drawing>
          <wp:inline distT="0" distB="0" distL="0" distR="0" wp14:anchorId="7085F424" wp14:editId="5DF3EF81">
            <wp:extent cx="3914775" cy="2197200"/>
            <wp:effectExtent l="0" t="0" r="0"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22957" cy="2201792"/>
                    </a:xfrm>
                    <a:prstGeom prst="rect">
                      <a:avLst/>
                    </a:prstGeom>
                    <a:noFill/>
                    <a:ln>
                      <a:noFill/>
                    </a:ln>
                  </pic:spPr>
                </pic:pic>
              </a:graphicData>
            </a:graphic>
          </wp:inline>
        </w:drawing>
      </w:r>
    </w:p>
    <w:p w14:paraId="5CAB72B3" w14:textId="04773F74" w:rsidR="00C72B1C" w:rsidRPr="00405C95" w:rsidRDefault="00C72B1C" w:rsidP="00C72B1C">
      <w:pPr>
        <w:pStyle w:val="BUbold"/>
        <w:rPr>
          <w:lang w:val="fr-FR"/>
        </w:rPr>
      </w:pPr>
      <w:r>
        <w:rPr>
          <w:bCs/>
          <w:lang w:val="fr-FR"/>
        </w:rPr>
        <w:t xml:space="preserve">KL_MR 130i </w:t>
      </w:r>
      <w:proofErr w:type="spellStart"/>
      <w:r>
        <w:rPr>
          <w:bCs/>
          <w:lang w:val="fr-FR"/>
        </w:rPr>
        <w:t>PRO_Amiro</w:t>
      </w:r>
      <w:proofErr w:type="spellEnd"/>
    </w:p>
    <w:p w14:paraId="47143645" w14:textId="77777777" w:rsidR="00B136F0" w:rsidRPr="00405C95" w:rsidRDefault="00B136F0" w:rsidP="00B136F0">
      <w:pPr>
        <w:pStyle w:val="Listenabsatz"/>
        <w:ind w:left="0"/>
        <w:rPr>
          <w:lang w:val="fr-FR"/>
        </w:rPr>
      </w:pPr>
      <w:r>
        <w:rPr>
          <w:lang w:val="fr-FR"/>
        </w:rPr>
        <w:t>Remise de la machine MOBIREX MR 130i PRO dans l'usine Kleemann à Göppingen : Christoph Obalski, service des ventes de Wirtgen Deutschland (à gauche) avec Dirk Frorath, directeur de l'exploitant AMIRO GmbH dans la carrière d'Oetelshofen (à droite)</w:t>
      </w:r>
    </w:p>
    <w:p w14:paraId="10AF8B22" w14:textId="2B34E0C1" w:rsidR="000D357E" w:rsidRPr="00405C95" w:rsidRDefault="000D357E" w:rsidP="00FF5F5E">
      <w:pPr>
        <w:pStyle w:val="BUnormal"/>
        <w:rPr>
          <w:lang w:val="fr-FR"/>
        </w:rPr>
      </w:pPr>
    </w:p>
    <w:p w14:paraId="6D829B46" w14:textId="51AE8EAA" w:rsidR="00F724D5" w:rsidRPr="00432AFE" w:rsidRDefault="00B136F0" w:rsidP="00F724D5">
      <w:pPr>
        <w:pStyle w:val="BUbold"/>
      </w:pPr>
      <w:r>
        <w:rPr>
          <w:bCs/>
          <w:noProof/>
          <w:sz w:val="24"/>
          <w:lang w:val="fr-FR"/>
        </w:rPr>
        <w:drawing>
          <wp:inline distT="0" distB="0" distL="0" distR="0" wp14:anchorId="30A3E002" wp14:editId="19D574CF">
            <wp:extent cx="3881298" cy="2181225"/>
            <wp:effectExtent l="0" t="0" r="508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894112" cy="2188426"/>
                    </a:xfrm>
                    <a:prstGeom prst="rect">
                      <a:avLst/>
                    </a:prstGeom>
                    <a:noFill/>
                    <a:ln>
                      <a:noFill/>
                    </a:ln>
                  </pic:spPr>
                </pic:pic>
              </a:graphicData>
            </a:graphic>
          </wp:inline>
        </w:drawing>
      </w:r>
    </w:p>
    <w:p w14:paraId="795EEB0A" w14:textId="4A50897D" w:rsidR="00B136F0" w:rsidRPr="00405C95" w:rsidRDefault="00B136F0" w:rsidP="00B136F0">
      <w:pPr>
        <w:pStyle w:val="BUbold"/>
        <w:rPr>
          <w:lang w:val="en-GB"/>
        </w:rPr>
      </w:pPr>
      <w:r w:rsidRPr="00405C95">
        <w:rPr>
          <w:bCs/>
          <w:lang w:val="en-GB"/>
        </w:rPr>
        <w:t>KL_MR 130i PRO_Amiro_1</w:t>
      </w:r>
    </w:p>
    <w:p w14:paraId="07DB5179" w14:textId="454EB7DC" w:rsidR="00B136F0" w:rsidRPr="00405C95" w:rsidRDefault="00B136F0" w:rsidP="00B136F0">
      <w:pPr>
        <w:pStyle w:val="Listenabsatz"/>
        <w:ind w:left="0"/>
        <w:rPr>
          <w:lang w:val="fr-FR"/>
        </w:rPr>
      </w:pPr>
      <w:r>
        <w:rPr>
          <w:lang w:val="fr-FR"/>
        </w:rPr>
        <w:t>Le nouveau concasseur à percussion MR 130i PRO a été minutieusement examiné sur place.</w:t>
      </w:r>
    </w:p>
    <w:p w14:paraId="093C5BBF" w14:textId="5E36AC74" w:rsidR="00874C07" w:rsidRPr="00874C07" w:rsidRDefault="00B136F0" w:rsidP="00F724D5">
      <w:pPr>
        <w:widowControl w:val="0"/>
        <w:rPr>
          <w:sz w:val="20"/>
          <w:szCs w:val="20"/>
        </w:rPr>
      </w:pPr>
      <w:r>
        <w:rPr>
          <w:noProof/>
          <w:sz w:val="20"/>
          <w:szCs w:val="20"/>
          <w:lang w:val="fr-FR"/>
        </w:rPr>
        <w:lastRenderedPageBreak/>
        <w:drawing>
          <wp:inline distT="0" distB="0" distL="0" distR="0" wp14:anchorId="0777E2D7" wp14:editId="7D0FB7F4">
            <wp:extent cx="4332524" cy="2886075"/>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4335878" cy="2888310"/>
                    </a:xfrm>
                    <a:prstGeom prst="rect">
                      <a:avLst/>
                    </a:prstGeom>
                    <a:noFill/>
                    <a:ln>
                      <a:noFill/>
                    </a:ln>
                  </pic:spPr>
                </pic:pic>
              </a:graphicData>
            </a:graphic>
          </wp:inline>
        </w:drawing>
      </w:r>
    </w:p>
    <w:p w14:paraId="5119A59C" w14:textId="11FDEE0E" w:rsidR="00B136F0" w:rsidRPr="00405C95" w:rsidRDefault="00B136F0" w:rsidP="00B136F0">
      <w:pPr>
        <w:pStyle w:val="BUbold"/>
        <w:rPr>
          <w:lang w:val="en-GB"/>
        </w:rPr>
      </w:pPr>
      <w:r w:rsidRPr="00405C95">
        <w:rPr>
          <w:bCs/>
          <w:lang w:val="en-GB"/>
        </w:rPr>
        <w:t>KL_MR 130i PRO_Amiro_2</w:t>
      </w:r>
    </w:p>
    <w:p w14:paraId="3BADE349" w14:textId="6CC4E4F6" w:rsidR="00B136F0" w:rsidRPr="00405C95" w:rsidRDefault="00B136F0" w:rsidP="00B136F0">
      <w:pPr>
        <w:pStyle w:val="Listenabsatz"/>
        <w:ind w:left="0"/>
        <w:rPr>
          <w:lang w:val="fr-FR"/>
        </w:rPr>
      </w:pPr>
      <w:r>
        <w:rPr>
          <w:lang w:val="fr-FR"/>
        </w:rPr>
        <w:t xml:space="preserve">Le MOBIREX MR 130i PRO convainc à Oetelshofen avec une capacité élevée de traitement du calcaire. </w:t>
      </w:r>
    </w:p>
    <w:p w14:paraId="3426E3E0" w14:textId="77777777" w:rsidR="00950665" w:rsidRPr="00405C95" w:rsidRDefault="00950665" w:rsidP="00B136F0">
      <w:pPr>
        <w:pStyle w:val="Listenabsatz"/>
        <w:ind w:left="0"/>
        <w:rPr>
          <w:lang w:val="fr-FR"/>
        </w:rPr>
      </w:pPr>
    </w:p>
    <w:p w14:paraId="2C082FAC" w14:textId="56E939E1" w:rsidR="00B136F0" w:rsidRPr="00B136F0" w:rsidRDefault="00B136F0" w:rsidP="00B136F0">
      <w:pPr>
        <w:widowControl w:val="0"/>
        <w:rPr>
          <w:noProof/>
          <w:sz w:val="20"/>
          <w:szCs w:val="20"/>
        </w:rPr>
      </w:pPr>
      <w:r>
        <w:rPr>
          <w:noProof/>
          <w:sz w:val="20"/>
          <w:szCs w:val="20"/>
          <w:lang w:val="fr-FR"/>
        </w:rPr>
        <w:drawing>
          <wp:inline distT="0" distB="0" distL="0" distR="0" wp14:anchorId="75A99517" wp14:editId="5F10FDAE">
            <wp:extent cx="4371975" cy="2912355"/>
            <wp:effectExtent l="0" t="0" r="0" b="254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4381715" cy="2918844"/>
                    </a:xfrm>
                    <a:prstGeom prst="rect">
                      <a:avLst/>
                    </a:prstGeom>
                    <a:noFill/>
                    <a:ln>
                      <a:noFill/>
                    </a:ln>
                  </pic:spPr>
                </pic:pic>
              </a:graphicData>
            </a:graphic>
          </wp:inline>
        </w:drawing>
      </w:r>
    </w:p>
    <w:p w14:paraId="245D4BFE" w14:textId="7F513557" w:rsidR="00B136F0" w:rsidRPr="00405C95" w:rsidRDefault="00B136F0" w:rsidP="00B136F0">
      <w:pPr>
        <w:widowControl w:val="0"/>
        <w:rPr>
          <w:b/>
          <w:bCs/>
          <w:noProof/>
          <w:sz w:val="20"/>
          <w:szCs w:val="20"/>
          <w:lang w:val="en-GB"/>
        </w:rPr>
      </w:pPr>
      <w:r w:rsidRPr="00405C95">
        <w:rPr>
          <w:b/>
          <w:bCs/>
          <w:noProof/>
          <w:sz w:val="20"/>
          <w:szCs w:val="20"/>
          <w:lang w:val="en-GB"/>
        </w:rPr>
        <w:t>KL_MR 130i PRO_Amiro_3</w:t>
      </w:r>
    </w:p>
    <w:p w14:paraId="5B10A78B" w14:textId="3BC12E08" w:rsidR="00B136F0" w:rsidRPr="00405C95" w:rsidRDefault="00B136F0" w:rsidP="00B136F0">
      <w:pPr>
        <w:pStyle w:val="Listenabsatz"/>
        <w:ind w:left="0"/>
        <w:rPr>
          <w:lang w:val="fr-FR"/>
        </w:rPr>
      </w:pPr>
      <w:r>
        <w:rPr>
          <w:lang w:val="fr-FR"/>
        </w:rPr>
        <w:t xml:space="preserve">Avec son crible embarqué à deux étages, le MR 130i PRO offre un criblage efficace et une très bonne qualité de produit avec une seule installation, sans installation de criblage supplémentaire. </w:t>
      </w:r>
    </w:p>
    <w:p w14:paraId="4C5E5C88" w14:textId="77777777" w:rsidR="00B136F0" w:rsidRPr="00405C95" w:rsidRDefault="00B136F0" w:rsidP="00B136F0">
      <w:pPr>
        <w:pStyle w:val="Standardabsatz"/>
        <w:rPr>
          <w:lang w:val="fr-FR"/>
        </w:rPr>
      </w:pPr>
    </w:p>
    <w:p w14:paraId="67E83AFA" w14:textId="0EB760C5" w:rsidR="00980313" w:rsidRPr="00405C95" w:rsidRDefault="00714D6B" w:rsidP="00A96B2E">
      <w:pPr>
        <w:pStyle w:val="Note"/>
        <w:rPr>
          <w:lang w:val="fr-FR"/>
        </w:rPr>
      </w:pPr>
      <w:r>
        <w:rPr>
          <w:iCs/>
          <w:lang w:val="fr-FR"/>
        </w:rPr>
        <w:t>Remarque : ces photos ne sont que des aperçus. Pour une intégration dans des publications, veuillez utiliser les photos en résolution 300 dpi qui sont à votre disposition en téléchargement.</w:t>
      </w:r>
    </w:p>
    <w:p w14:paraId="61DC81B5" w14:textId="77777777" w:rsidR="00950665" w:rsidRPr="00405C95" w:rsidRDefault="00950665" w:rsidP="00B409DF">
      <w:pPr>
        <w:pStyle w:val="Absatzberschrift"/>
        <w:rPr>
          <w:iCs/>
          <w:lang w:val="fr-FR"/>
        </w:rPr>
      </w:pPr>
    </w:p>
    <w:p w14:paraId="47CF58F6" w14:textId="77777777" w:rsidR="00950665" w:rsidRPr="00405C95" w:rsidRDefault="00950665" w:rsidP="00B409DF">
      <w:pPr>
        <w:pStyle w:val="Absatzberschrift"/>
        <w:rPr>
          <w:iCs/>
          <w:lang w:val="fr-FR"/>
        </w:rPr>
      </w:pPr>
    </w:p>
    <w:p w14:paraId="79632952" w14:textId="77777777" w:rsidR="00950665" w:rsidRPr="00405C95" w:rsidRDefault="00950665" w:rsidP="00B409DF">
      <w:pPr>
        <w:pStyle w:val="Absatzberschrift"/>
        <w:rPr>
          <w:iCs/>
          <w:lang w:val="fr-FR"/>
        </w:rPr>
      </w:pPr>
    </w:p>
    <w:p w14:paraId="717825D0" w14:textId="7894A3F7" w:rsidR="00B409DF" w:rsidRPr="00405C95" w:rsidRDefault="00B409DF" w:rsidP="00B409DF">
      <w:pPr>
        <w:pStyle w:val="Absatzberschrift"/>
        <w:rPr>
          <w:iCs/>
          <w:lang w:val="fr-FR"/>
        </w:rPr>
      </w:pPr>
      <w:r>
        <w:rPr>
          <w:bCs/>
          <w:lang w:val="fr-FR"/>
        </w:rPr>
        <w:lastRenderedPageBreak/>
        <w:t>Pour plus d'informations, contacter :</w:t>
      </w:r>
    </w:p>
    <w:p w14:paraId="294F8CA8" w14:textId="77777777" w:rsidR="00B409DF" w:rsidRPr="00405C95" w:rsidRDefault="00B409DF" w:rsidP="00B409DF">
      <w:pPr>
        <w:pStyle w:val="Absatzberschrift"/>
        <w:rPr>
          <w:lang w:val="fr-FR"/>
        </w:rPr>
      </w:pPr>
    </w:p>
    <w:p w14:paraId="6BD3D8AD" w14:textId="77777777" w:rsidR="00B409DF" w:rsidRPr="00405C95" w:rsidRDefault="00B409DF" w:rsidP="00B409DF">
      <w:pPr>
        <w:pStyle w:val="Absatzberschrift"/>
        <w:rPr>
          <w:b w:val="0"/>
          <w:bCs/>
          <w:szCs w:val="22"/>
          <w:lang w:val="fr-FR"/>
        </w:rPr>
      </w:pPr>
      <w:r>
        <w:rPr>
          <w:b w:val="0"/>
          <w:lang w:val="fr-FR"/>
        </w:rPr>
        <w:t>WIRTGEN GROUP</w:t>
      </w:r>
    </w:p>
    <w:p w14:paraId="392C6846" w14:textId="77777777" w:rsidR="00B409DF" w:rsidRDefault="00B409DF" w:rsidP="00B409DF">
      <w:pPr>
        <w:pStyle w:val="Fuzeile1"/>
      </w:pPr>
      <w:r w:rsidRPr="00405C95">
        <w:rPr>
          <w:bCs w:val="0"/>
          <w:iCs w:val="0"/>
        </w:rPr>
        <w:t>Public Relations</w:t>
      </w:r>
    </w:p>
    <w:p w14:paraId="77A90FFB" w14:textId="77777777" w:rsidR="00B409DF" w:rsidRDefault="00B409DF" w:rsidP="00B409DF">
      <w:pPr>
        <w:pStyle w:val="Fuzeile1"/>
      </w:pPr>
      <w:r w:rsidRPr="00405C95">
        <w:rPr>
          <w:bCs w:val="0"/>
          <w:iCs w:val="0"/>
        </w:rPr>
        <w:t>Reinhard-Wirtgen-Straße 2</w:t>
      </w:r>
    </w:p>
    <w:p w14:paraId="2BD7061F" w14:textId="77777777" w:rsidR="00B409DF" w:rsidRPr="00405C95" w:rsidRDefault="00B409DF" w:rsidP="00B409DF">
      <w:pPr>
        <w:pStyle w:val="Fuzeile1"/>
        <w:rPr>
          <w:lang w:val="fr-FR"/>
        </w:rPr>
      </w:pPr>
      <w:r>
        <w:rPr>
          <w:bCs w:val="0"/>
          <w:iCs w:val="0"/>
          <w:lang w:val="fr-FR"/>
        </w:rPr>
        <w:t xml:space="preserve">53578 </w:t>
      </w:r>
      <w:proofErr w:type="spellStart"/>
      <w:r>
        <w:rPr>
          <w:bCs w:val="0"/>
          <w:iCs w:val="0"/>
          <w:lang w:val="fr-FR"/>
        </w:rPr>
        <w:t>Windhagen</w:t>
      </w:r>
      <w:proofErr w:type="spellEnd"/>
    </w:p>
    <w:p w14:paraId="7312A980" w14:textId="77777777" w:rsidR="00B409DF" w:rsidRPr="00405C95" w:rsidRDefault="00B409DF" w:rsidP="00B409DF">
      <w:pPr>
        <w:pStyle w:val="Fuzeile1"/>
        <w:rPr>
          <w:lang w:val="fr-FR"/>
        </w:rPr>
      </w:pPr>
      <w:r>
        <w:rPr>
          <w:bCs w:val="0"/>
          <w:iCs w:val="0"/>
          <w:lang w:val="fr-FR"/>
        </w:rPr>
        <w:t>Allemagne</w:t>
      </w:r>
    </w:p>
    <w:p w14:paraId="2DFD9654" w14:textId="77777777" w:rsidR="00B409DF" w:rsidRPr="00405C95" w:rsidRDefault="00B409DF" w:rsidP="00B409DF">
      <w:pPr>
        <w:pStyle w:val="Fuzeile1"/>
        <w:rPr>
          <w:lang w:val="fr-FR"/>
        </w:rPr>
      </w:pPr>
    </w:p>
    <w:p w14:paraId="747CCDAF" w14:textId="77777777" w:rsidR="00B409DF" w:rsidRPr="00405C95" w:rsidRDefault="00B409DF" w:rsidP="00B409DF">
      <w:pPr>
        <w:pStyle w:val="Fuzeile1"/>
        <w:rPr>
          <w:rFonts w:ascii="Times New Roman" w:hAnsi="Times New Roman" w:cs="Times New Roman"/>
          <w:lang w:val="fr-FR"/>
        </w:rPr>
      </w:pPr>
      <w:r>
        <w:rPr>
          <w:bCs w:val="0"/>
          <w:iCs w:val="0"/>
          <w:lang w:val="fr-FR"/>
        </w:rPr>
        <w:t xml:space="preserve">Téléphone : +49 (0) 2645 131 – 1966 </w:t>
      </w:r>
    </w:p>
    <w:p w14:paraId="72EBA31D" w14:textId="77777777" w:rsidR="00B409DF" w:rsidRPr="00405C95" w:rsidRDefault="00B409DF" w:rsidP="00B409DF">
      <w:pPr>
        <w:pStyle w:val="Fuzeile1"/>
        <w:rPr>
          <w:lang w:val="fr-FR"/>
        </w:rPr>
      </w:pPr>
      <w:r>
        <w:rPr>
          <w:bCs w:val="0"/>
          <w:iCs w:val="0"/>
          <w:lang w:val="fr-FR"/>
        </w:rPr>
        <w:t>Fax : +49 (0) 2645 131 – 499</w:t>
      </w:r>
    </w:p>
    <w:p w14:paraId="54DD8925" w14:textId="4CADBFA8" w:rsidR="00B409DF" w:rsidRPr="00405C95" w:rsidRDefault="00B409DF" w:rsidP="00B409DF">
      <w:pPr>
        <w:pStyle w:val="Fuzeile1"/>
        <w:rPr>
          <w:lang w:val="fr-FR"/>
        </w:rPr>
      </w:pPr>
      <w:proofErr w:type="gramStart"/>
      <w:r>
        <w:rPr>
          <w:bCs w:val="0"/>
          <w:iCs w:val="0"/>
          <w:lang w:val="fr-FR"/>
        </w:rPr>
        <w:t>E-mail</w:t>
      </w:r>
      <w:proofErr w:type="gramEnd"/>
      <w:r>
        <w:rPr>
          <w:bCs w:val="0"/>
          <w:iCs w:val="0"/>
          <w:lang w:val="fr-FR"/>
        </w:rPr>
        <w:t> : PR@wirtgen-group.com</w:t>
      </w:r>
      <w:r w:rsidRPr="00405C95">
        <w:rPr>
          <w:bCs w:val="0"/>
          <w:iCs w:val="0"/>
          <w:vanish/>
          <w:lang w:val="fr-FR"/>
        </w:rPr>
        <w:t>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pPr>
      <w:r>
        <w:rPr>
          <w:bCs w:val="0"/>
          <w:iCs w:val="0"/>
          <w:lang w:val="fr-FR"/>
        </w:rPr>
        <w:t>www.wirtgen-group.com</w:t>
      </w:r>
    </w:p>
    <w:p w14:paraId="2A29322A" w14:textId="77777777" w:rsidR="00B409DF" w:rsidRDefault="00B409DF" w:rsidP="00541C9E">
      <w:pPr>
        <w:pStyle w:val="Absatzberschrift"/>
        <w:rPr>
          <w:iCs/>
        </w:rPr>
      </w:pPr>
    </w:p>
    <w:p w14:paraId="1AA2C54F" w14:textId="77777777" w:rsidR="00B409DF" w:rsidRDefault="00B409DF" w:rsidP="00541C9E">
      <w:pPr>
        <w:pStyle w:val="Absatzberschrift"/>
        <w:rPr>
          <w:iCs/>
        </w:rPr>
      </w:pPr>
    </w:p>
    <w:p w14:paraId="3D604A55" w14:textId="2B7CFDBE" w:rsidR="00F048D4" w:rsidRPr="00F74540" w:rsidRDefault="00F048D4" w:rsidP="00F74540">
      <w:pPr>
        <w:pStyle w:val="Fuzeile1"/>
      </w:pPr>
    </w:p>
    <w:sectPr w:rsidR="00F048D4" w:rsidRPr="00F74540" w:rsidSect="00CA4A09">
      <w:headerReference w:type="even" r:id="rId12"/>
      <w:headerReference w:type="default" r:id="rId13"/>
      <w:footerReference w:type="even" r:id="rId14"/>
      <w:footerReference w:type="default" r:id="rId15"/>
      <w:headerReference w:type="first" r:id="rId16"/>
      <w:footerReference w:type="first" r:id="rId17"/>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C70E3C" w14:textId="77777777" w:rsidR="00F95AC9" w:rsidRDefault="00F95AC9" w:rsidP="00E55534">
      <w:r>
        <w:separator/>
      </w:r>
    </w:p>
  </w:endnote>
  <w:endnote w:type="continuationSeparator" w:id="0">
    <w:p w14:paraId="19AD6548" w14:textId="77777777" w:rsidR="00F95AC9" w:rsidRDefault="00F95AC9"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fr-FR"/>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fr-FR"/>
            </w:rPr>
            <w:fldChar w:fldCharType="begin"/>
          </w:r>
          <w:r>
            <w:rPr>
              <w:szCs w:val="20"/>
              <w:lang w:val="fr-FR"/>
            </w:rPr>
            <w:instrText xml:space="preserve"> PAGE \# "00"</w:instrText>
          </w:r>
          <w:r>
            <w:rPr>
              <w:szCs w:val="20"/>
              <w:lang w:val="fr-FR"/>
            </w:rPr>
            <w:fldChar w:fldCharType="separate"/>
          </w:r>
          <w:r>
            <w:rPr>
              <w:noProof/>
              <w:szCs w:val="20"/>
              <w:lang w:val="fr-FR"/>
            </w:rPr>
            <w:t>02</w:t>
          </w:r>
          <w:r>
            <w:rPr>
              <w:szCs w:val="20"/>
              <w:lang w:val="fr-FR"/>
            </w:rPr>
            <w:fldChar w:fldCharType="end"/>
          </w:r>
        </w:p>
      </w:tc>
    </w:tr>
  </w:tbl>
  <w:p w14:paraId="7CF7D2C8" w14:textId="77777777" w:rsidR="00533132" w:rsidRDefault="00BD5391">
    <w:pPr>
      <w:pStyle w:val="Fuzeile"/>
    </w:pPr>
    <w:r>
      <w:rPr>
        <w:noProof/>
        <w:lang w:val="fr-FR"/>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E7A0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sidRPr="00405C95">
            <w:rPr>
              <w:rStyle w:val="Hervorhebung"/>
              <w:b w:val="0"/>
              <w:iCs w:val="0"/>
              <w:szCs w:val="20"/>
            </w:rPr>
            <w:t>WIRTGEN</w:t>
          </w:r>
          <w:r w:rsidRPr="00405C95">
            <w:rPr>
              <w:rStyle w:val="Hervorhebung"/>
              <w:bCs/>
              <w:iCs w:val="0"/>
              <w:szCs w:val="20"/>
            </w:rPr>
            <w:t xml:space="preserve"> GmbH</w:t>
          </w:r>
          <w:r w:rsidRPr="00405C95">
            <w:rPr>
              <w:szCs w:val="20"/>
            </w:rPr>
            <w:t xml:space="preserve"> · Reinhard-Wirtgen-Str. </w:t>
          </w:r>
          <w:r>
            <w:rPr>
              <w:szCs w:val="20"/>
              <w:lang w:val="fr-FR"/>
            </w:rPr>
            <w:t xml:space="preserve">2 · D-53578 Windhagen · </w:t>
          </w:r>
          <w:proofErr w:type="gramStart"/>
          <w:r>
            <w:rPr>
              <w:szCs w:val="20"/>
              <w:lang w:val="fr-FR"/>
            </w:rPr>
            <w:t>T :</w:t>
          </w:r>
          <w:proofErr w:type="gramEnd"/>
          <w:r>
            <w:rPr>
              <w:szCs w:val="20"/>
              <w:lang w:val="fr-FR"/>
            </w:rPr>
            <w:t xml:space="preserve"> +49 26 45 / 131 0</w:t>
          </w:r>
        </w:p>
      </w:tc>
    </w:tr>
  </w:tbl>
  <w:p w14:paraId="732BEB33" w14:textId="77777777" w:rsidR="00533132" w:rsidRDefault="00BD5391">
    <w:pPr>
      <w:pStyle w:val="Fuzeile"/>
    </w:pPr>
    <w:r>
      <w:rPr>
        <w:noProof/>
        <w:lang w:val="fr-FR"/>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5410E9"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486408E" w14:textId="77777777" w:rsidR="00F95AC9" w:rsidRDefault="00F95AC9" w:rsidP="00E55534">
      <w:r>
        <w:separator/>
      </w:r>
    </w:p>
  </w:footnote>
  <w:footnote w:type="continuationSeparator" w:id="0">
    <w:p w14:paraId="7DD5B506" w14:textId="77777777" w:rsidR="00F95AC9" w:rsidRDefault="00F95AC9"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247EEB" w14:textId="0E8A747D" w:rsidR="00AF2A24" w:rsidRDefault="00AF2A24">
    <w:pPr>
      <w:pStyle w:val="Kopfzeile"/>
    </w:pPr>
    <w:r>
      <w:rPr>
        <w:noProof/>
        <w:lang w:val="fr-FR"/>
      </w:rPr>
      <mc:AlternateContent>
        <mc:Choice Requires="wps">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70A3A803" id="_x0000_t202" coordsize="21600,21600" o:spt="202" path="m,l,21600r21600,l21600,xe">
              <v:stroke joinstyle="miter"/>
              <v:path gradientshapeok="t" o:connecttype="rect"/>
            </v:shapetype>
            <v:shape id="Textfeld 8" o:spid="_x0000_s1026" type="#_x0000_t202" alt="Public" style="position:absolute;margin-left:-16.25pt;margin-top:.05pt;width:34.95pt;height:34.95pt;z-index:251664384;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Bejfi4nAgAASQQAAA4AAAAAAAAAAAAAAAAALgIAAGRycy9lMm9Eb2MueG1s&#10;UEsBAi0AFAAGAAgAAAAhABMN77DYAAAAAwEAAA8AAAAAAAAAAAAAAAAAgQQAAGRycy9kb3ducmV2&#10;LnhtbFBLBQYAAAAABAAEAPMAAACGBQAAAAA=&#10;" filled="f" stroked="f">
              <v:textbox style="mso-fit-shape-to-text:t" inset="0,0,15pt,0">
                <w:txbxContent>
                  <w:p w14:paraId="2B49CB37" w14:textId="4905CD14"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339FAF" w:rsidR="00533132" w:rsidRPr="00533132" w:rsidRDefault="00AF2A24" w:rsidP="00533132">
    <w:pPr>
      <w:pStyle w:val="Kopfzeile"/>
    </w:pPr>
    <w:r>
      <w:rPr>
        <w:noProof/>
        <w:lang w:val="fr-FR"/>
      </w:rPr>
      <mc:AlternateContent>
        <mc:Choice Requires="wps">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2D81EA92" id="_x0000_t202" coordsize="21600,21600" o:spt="202" path="m,l,21600r21600,l21600,xe">
              <v:stroke joinstyle="miter"/>
              <v:path gradientshapeok="t" o:connecttype="rect"/>
            </v:shapetype>
            <v:shape id="Textfeld 11" o:spid="_x0000_s1027" type="#_x0000_t202" alt="Public" style="position:absolute;margin-left:-16.25pt;margin-top:.05pt;width:34.95pt;height:34.95pt;z-index:251665408;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" filled="f" stroked="f">
              <v:textbox style="mso-fit-shape-to-text:t" inset="0,0,15pt,0">
                <w:txbxContent>
                  <w:p w14:paraId="51C7825D" w14:textId="6DE10F3C"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mc:AlternateContent>
        <mc:Choice Requires="wps">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rFonts w:ascii="Avenir Next LT Pro" w:hAnsi="Avenir Next LT Pro"/>
                              <w:b w:val="0"/>
                              <w:sz w:val="36"/>
                              <w:szCs w:val="36"/>
                              <w:lang w:val="fr-FR"/>
                            </w:rPr>
                            <w:t xml:space="preserve">                                  </w:t>
                          </w:r>
                          <w:r>
                            <w:rPr>
                              <w:rFonts w:ascii="Avenir Next" w:hAnsi="Avenir Next"/>
                              <w:bCs/>
                              <w:color w:val="40535C"/>
                              <w:sz w:val="36"/>
                              <w:szCs w:val="36"/>
                              <w:lang w:val="fr-FR"/>
                            </w:rPr>
                            <w:t>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5CC8C65" id="Textfeld 10" o:spid="_x0000_s1028" type="#_x0000_t202" style="position:absolute;margin-left:209.8pt;margin-top:32.2pt;width:271pt;height:56.3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" fillcolor="white [3212]" stroked="f" strokeweight=".5pt">
              <v:textbox style="mso-fit-shape-to-text:t" inset="0,0,0,0">
                <w:txbxContent>
                  <w:p w14:paraId="3086A0E8" w14:textId="77777777" w:rsidR="004B3E60" w:rsidRPr="00C10992" w:rsidRDefault="004B3E60" w:rsidP="004B3E60">
                    <w:pPr>
                      <w:pStyle w:val="Titel"/>
                      <w:rPr>
                        <w:rFonts w:ascii="Avenir Next" w:hAnsi="Avenir Next"/>
                        <w:bCs/>
                        <w:color w:val="40535C"/>
                        <w:sz w:val="36"/>
                        <w:szCs w:val="36"/>
                      </w:rPr>
                      <w:bidi w:val="0"/>
                    </w:pPr>
                    <w:r>
                      <w:rPr>
                        <w:rFonts w:ascii="Avenir Next LT Pro" w:hAnsi="Avenir Next LT Pro"/>
                        <w:sz w:val="36"/>
                        <w:szCs w:val="36"/>
                        <w:lang w:val="fr-fr"/>
                        <w:b w:val="0"/>
                        <w:bCs w:val="0"/>
                        <w:i w:val="0"/>
                        <w:iCs w:val="0"/>
                        <w:u w:val="none"/>
                        <w:vertAlign w:val="baseline"/>
                        <w:rtl w:val="0"/>
                      </w:rPr>
                      <w:t xml:space="preserve">                                  </w:t>
                    </w:r>
                    <w:r>
                      <w:rPr>
                        <w:rFonts w:ascii="Avenir Next" w:hAnsi="Avenir Next"/>
                        <w:color w:val="40535C"/>
                        <w:sz w:val="36"/>
                        <w:szCs w:val="36"/>
                        <w:lang w:val="fr-fr"/>
                        <w:b w:val="1"/>
                        <w:bCs w:val="1"/>
                        <w:i w:val="0"/>
                        <w:iCs w:val="0"/>
                        <w:u w:val="none"/>
                        <w:vertAlign w:val="baseline"/>
                        <w:rtl w:val="0"/>
                      </w:rPr>
                      <w:t xml:space="preserve">JOB REPORT</w:t>
                    </w:r>
                  </w:p>
                </w:txbxContent>
              </v:textbox>
            </v:shape>
          </w:pict>
        </mc:Fallback>
      </mc:AlternateContent>
    </w:r>
    <w:r>
      <w:rPr>
        <w:noProof/>
        <w:lang w:val="fr-FR"/>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ModèleCommuniquédepres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56148399" w:rsidR="00533132" w:rsidRDefault="00AF2A24">
    <w:pPr>
      <w:pStyle w:val="Kopfzeile"/>
    </w:pPr>
    <w:r>
      <w:rPr>
        <w:noProof/>
        <w:lang w:val="fr-FR"/>
      </w:rPr>
      <mc:AlternateContent>
        <mc:Choice Requires="wps">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rFonts w:ascii="Calibri" w:eastAsia="Calibri" w:hAnsi="Calibri" w:cs="Calibri"/>
                              <w:color w:val="FF0000"/>
                              <w:sz w:val="20"/>
                              <w:szCs w:val="20"/>
                              <w:lang w:val="fr-FR"/>
                            </w:rPr>
                            <w:t>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mc:Choice>
        <mc:Fallback>
          <w:pict>
            <v:shapetype w14:anchorId="6C096F34" id="_x0000_t202" coordsize="21600,21600" o:spt="202" path="m,l,21600r21600,l21600,xe">
              <v:stroke joinstyle="miter"/>
              <v:path gradientshapeok="t" o:connecttype="rect"/>
            </v:shapetype>
            <v:shape id="Textfeld 7" o:spid="_x0000_s1029" type="#_x0000_t202" alt="Public" style="position:absolute;margin-left:-16.25pt;margin-top:.05pt;width:34.95pt;height:34.95pt;z-index:251663360;visibility:visible;mso-wrap-style:none;mso-wrap-distance-left:0;mso-wrap-distance-top:0;mso-wrap-distance-right:0;mso-wrap-distance-bottom:0;mso-position-horizontal:right;mso-position-horizontal-relative:right-margin-area;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" filled="f" stroked="f">
              <v:textbox style="mso-fit-shape-to-text:t" inset="0,0,15pt,0">
                <w:txbxContent>
                  <w:p w14:paraId="09F060E0" w14:textId="65C11F4E" w:rsidR="00AF2A24" w:rsidRPr="00AF2A24" w:rsidRDefault="00AF2A24">
                    <w:pPr>
                      <w:rPr>
                        <w:rFonts w:ascii="Calibri" w:eastAsia="Calibri" w:hAnsi="Calibri" w:cs="Calibri"/>
                        <w:color w:val="FF0000"/>
                        <w:sz w:val="20"/>
                        <w:szCs w:val="20"/>
                      </w:rPr>
                      <w:bidi w:val="0"/>
                    </w:pPr>
                    <w:r>
                      <w:rPr>
                        <w:rFonts w:ascii="Calibri" w:cs="Calibri" w:eastAsia="Calibri" w:hAnsi="Calibri"/>
                        <w:color w:val="FF0000"/>
                        <w:sz w:val="20"/>
                        <w:szCs w:val="20"/>
                        <w:lang w:val="fr-fr"/>
                        <w:b w:val="0"/>
                        <w:bCs w:val="0"/>
                        <w:i w:val="0"/>
                        <w:iCs w:val="0"/>
                        <w:u w:val="none"/>
                        <w:vertAlign w:val="baseline"/>
                        <w:rtl w:val="0"/>
                      </w:rPr>
                      <w:t xml:space="preserve">Public</w:t>
                    </w:r>
                  </w:p>
                </w:txbxContent>
              </v:textbox>
              <w10:wrap type="square" anchorx="margin"/>
            </v:shape>
          </w:pict>
        </mc:Fallback>
      </mc:AlternateContent>
    </w:r>
    <w:r>
      <w:rPr>
        <w:noProof/>
        <w:lang w:val="fr-FR"/>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17F718"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fr-FR"/>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fr-FR"/>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0" type="#_x0000_t75" style="width:1500pt;height:1500pt" o:bullet="t">
        <v:imagedata r:id="rId1" o:title="AZ_04a"/>
      </v:shape>
    </w:pict>
  </w:numPicBullet>
  <w:numPicBullet w:numPicBulletId="1">
    <w:pict>
      <v:shape id="_x0000_i1111"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16cid:durableId="1729765477">
    <w:abstractNumId w:val="10"/>
  </w:num>
  <w:num w:numId="2" w16cid:durableId="1358694722">
    <w:abstractNumId w:val="10"/>
  </w:num>
  <w:num w:numId="3" w16cid:durableId="1465854718">
    <w:abstractNumId w:val="10"/>
  </w:num>
  <w:num w:numId="4" w16cid:durableId="1493832072">
    <w:abstractNumId w:val="10"/>
  </w:num>
  <w:num w:numId="5" w16cid:durableId="501506450">
    <w:abstractNumId w:val="10"/>
  </w:num>
  <w:num w:numId="6" w16cid:durableId="474835715">
    <w:abstractNumId w:val="2"/>
  </w:num>
  <w:num w:numId="7" w16cid:durableId="1233783157">
    <w:abstractNumId w:val="2"/>
  </w:num>
  <w:num w:numId="8" w16cid:durableId="129371526">
    <w:abstractNumId w:val="2"/>
  </w:num>
  <w:num w:numId="9" w16cid:durableId="163404454">
    <w:abstractNumId w:val="2"/>
  </w:num>
  <w:num w:numId="10" w16cid:durableId="1964458871">
    <w:abstractNumId w:val="2"/>
  </w:num>
  <w:num w:numId="11" w16cid:durableId="1118371913">
    <w:abstractNumId w:val="5"/>
  </w:num>
  <w:num w:numId="12" w16cid:durableId="582223816">
    <w:abstractNumId w:val="5"/>
  </w:num>
  <w:num w:numId="13" w16cid:durableId="1671642695">
    <w:abstractNumId w:val="4"/>
  </w:num>
  <w:num w:numId="14" w16cid:durableId="681857250">
    <w:abstractNumId w:val="4"/>
  </w:num>
  <w:num w:numId="15" w16cid:durableId="1038161797">
    <w:abstractNumId w:val="4"/>
  </w:num>
  <w:num w:numId="16" w16cid:durableId="1086266227">
    <w:abstractNumId w:val="4"/>
  </w:num>
  <w:num w:numId="17" w16cid:durableId="610279680">
    <w:abstractNumId w:val="4"/>
  </w:num>
  <w:num w:numId="18" w16cid:durableId="1876695722">
    <w:abstractNumId w:val="1"/>
  </w:num>
  <w:num w:numId="19" w16cid:durableId="214126922">
    <w:abstractNumId w:val="3"/>
  </w:num>
  <w:num w:numId="20" w16cid:durableId="1018967706">
    <w:abstractNumId w:val="8"/>
  </w:num>
  <w:num w:numId="21" w16cid:durableId="6295913">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52724728">
    <w:abstractNumId w:val="0"/>
  </w:num>
  <w:num w:numId="23" w16cid:durableId="201923374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81025382">
    <w:abstractNumId w:val="7"/>
  </w:num>
  <w:num w:numId="25" w16cid:durableId="494685704">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54090209">
    <w:abstractNumId w:val="6"/>
  </w:num>
  <w:num w:numId="27" w16cid:durableId="159574955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17ACB"/>
    <w:rsid w:val="00024BFC"/>
    <w:rsid w:val="000401F1"/>
    <w:rsid w:val="00042106"/>
    <w:rsid w:val="0005285B"/>
    <w:rsid w:val="00055529"/>
    <w:rsid w:val="00056224"/>
    <w:rsid w:val="00062C3A"/>
    <w:rsid w:val="00066D09"/>
    <w:rsid w:val="000860EF"/>
    <w:rsid w:val="0009496D"/>
    <w:rsid w:val="0009665C"/>
    <w:rsid w:val="000A0479"/>
    <w:rsid w:val="000A36D9"/>
    <w:rsid w:val="000A4C7D"/>
    <w:rsid w:val="000B582B"/>
    <w:rsid w:val="000C7C82"/>
    <w:rsid w:val="000D15C3"/>
    <w:rsid w:val="000D357E"/>
    <w:rsid w:val="000E24F8"/>
    <w:rsid w:val="000E5738"/>
    <w:rsid w:val="000F15BD"/>
    <w:rsid w:val="000F3749"/>
    <w:rsid w:val="00103205"/>
    <w:rsid w:val="0011795C"/>
    <w:rsid w:val="0012026F"/>
    <w:rsid w:val="00130601"/>
    <w:rsid w:val="00132055"/>
    <w:rsid w:val="00133423"/>
    <w:rsid w:val="00143885"/>
    <w:rsid w:val="00146C3D"/>
    <w:rsid w:val="0015219A"/>
    <w:rsid w:val="00153B47"/>
    <w:rsid w:val="001613A6"/>
    <w:rsid w:val="001614F0"/>
    <w:rsid w:val="001616F4"/>
    <w:rsid w:val="0018021A"/>
    <w:rsid w:val="00182D69"/>
    <w:rsid w:val="00193CE0"/>
    <w:rsid w:val="00194FB1"/>
    <w:rsid w:val="001B16BB"/>
    <w:rsid w:val="001B34EE"/>
    <w:rsid w:val="001C1A3E"/>
    <w:rsid w:val="001F359E"/>
    <w:rsid w:val="001F601A"/>
    <w:rsid w:val="00200355"/>
    <w:rsid w:val="0021351D"/>
    <w:rsid w:val="00253A2E"/>
    <w:rsid w:val="002603EC"/>
    <w:rsid w:val="00272C09"/>
    <w:rsid w:val="00282AFC"/>
    <w:rsid w:val="00286C15"/>
    <w:rsid w:val="0029634D"/>
    <w:rsid w:val="002A6C77"/>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07CF"/>
    <w:rsid w:val="0030316D"/>
    <w:rsid w:val="0032774C"/>
    <w:rsid w:val="00332D28"/>
    <w:rsid w:val="00340E41"/>
    <w:rsid w:val="0034191A"/>
    <w:rsid w:val="00343CC7"/>
    <w:rsid w:val="0036561D"/>
    <w:rsid w:val="003665BE"/>
    <w:rsid w:val="00384A08"/>
    <w:rsid w:val="003850A9"/>
    <w:rsid w:val="00385E3A"/>
    <w:rsid w:val="0038642C"/>
    <w:rsid w:val="003967E5"/>
    <w:rsid w:val="003A753A"/>
    <w:rsid w:val="003B16D2"/>
    <w:rsid w:val="003B3803"/>
    <w:rsid w:val="003C2A71"/>
    <w:rsid w:val="003D69E3"/>
    <w:rsid w:val="003E05FC"/>
    <w:rsid w:val="003E1CB6"/>
    <w:rsid w:val="003E2E5A"/>
    <w:rsid w:val="003E3CF6"/>
    <w:rsid w:val="003E4161"/>
    <w:rsid w:val="003E759F"/>
    <w:rsid w:val="003E7853"/>
    <w:rsid w:val="003F27CF"/>
    <w:rsid w:val="003F3CA4"/>
    <w:rsid w:val="003F3D95"/>
    <w:rsid w:val="003F4E4E"/>
    <w:rsid w:val="003F57AB"/>
    <w:rsid w:val="00400FD9"/>
    <w:rsid w:val="004016F7"/>
    <w:rsid w:val="00403373"/>
    <w:rsid w:val="004037EC"/>
    <w:rsid w:val="00404CA5"/>
    <w:rsid w:val="00405C95"/>
    <w:rsid w:val="00406C81"/>
    <w:rsid w:val="00407349"/>
    <w:rsid w:val="00411941"/>
    <w:rsid w:val="00412545"/>
    <w:rsid w:val="00412BDA"/>
    <w:rsid w:val="00417237"/>
    <w:rsid w:val="00430BB0"/>
    <w:rsid w:val="00437E94"/>
    <w:rsid w:val="00467F3C"/>
    <w:rsid w:val="0047498D"/>
    <w:rsid w:val="00476100"/>
    <w:rsid w:val="00487BFC"/>
    <w:rsid w:val="004A1833"/>
    <w:rsid w:val="004B21F5"/>
    <w:rsid w:val="004B3E60"/>
    <w:rsid w:val="004C1967"/>
    <w:rsid w:val="004D23D0"/>
    <w:rsid w:val="004D2BE0"/>
    <w:rsid w:val="004E0A77"/>
    <w:rsid w:val="004E61FD"/>
    <w:rsid w:val="004E6EF5"/>
    <w:rsid w:val="004E74CA"/>
    <w:rsid w:val="00506409"/>
    <w:rsid w:val="00530E32"/>
    <w:rsid w:val="00533132"/>
    <w:rsid w:val="00534889"/>
    <w:rsid w:val="00537210"/>
    <w:rsid w:val="00541C9E"/>
    <w:rsid w:val="005649F4"/>
    <w:rsid w:val="005710C8"/>
    <w:rsid w:val="005711A3"/>
    <w:rsid w:val="00571A5C"/>
    <w:rsid w:val="00573B2B"/>
    <w:rsid w:val="005776E9"/>
    <w:rsid w:val="00587AD9"/>
    <w:rsid w:val="005909A8"/>
    <w:rsid w:val="005931CB"/>
    <w:rsid w:val="005A1F27"/>
    <w:rsid w:val="005A2B78"/>
    <w:rsid w:val="005A4F04"/>
    <w:rsid w:val="005B5793"/>
    <w:rsid w:val="005C6B30"/>
    <w:rsid w:val="005C71EC"/>
    <w:rsid w:val="005D7B09"/>
    <w:rsid w:val="005E764C"/>
    <w:rsid w:val="005F16C3"/>
    <w:rsid w:val="006063D4"/>
    <w:rsid w:val="00612D6C"/>
    <w:rsid w:val="00623B37"/>
    <w:rsid w:val="006330A2"/>
    <w:rsid w:val="00633127"/>
    <w:rsid w:val="00642EB6"/>
    <w:rsid w:val="006433E2"/>
    <w:rsid w:val="0064789B"/>
    <w:rsid w:val="00651E5D"/>
    <w:rsid w:val="00677F11"/>
    <w:rsid w:val="00682B1A"/>
    <w:rsid w:val="00690D7C"/>
    <w:rsid w:val="00690DFE"/>
    <w:rsid w:val="00691678"/>
    <w:rsid w:val="006B3EEC"/>
    <w:rsid w:val="006C0C87"/>
    <w:rsid w:val="006D7EAC"/>
    <w:rsid w:val="006E0104"/>
    <w:rsid w:val="006F7602"/>
    <w:rsid w:val="00705ACE"/>
    <w:rsid w:val="007100BC"/>
    <w:rsid w:val="00714D6B"/>
    <w:rsid w:val="00722A17"/>
    <w:rsid w:val="00723F4F"/>
    <w:rsid w:val="007433BC"/>
    <w:rsid w:val="0074494B"/>
    <w:rsid w:val="00755AE0"/>
    <w:rsid w:val="0075761B"/>
    <w:rsid w:val="00757B83"/>
    <w:rsid w:val="00774358"/>
    <w:rsid w:val="00777990"/>
    <w:rsid w:val="00791A69"/>
    <w:rsid w:val="0079462A"/>
    <w:rsid w:val="00794830"/>
    <w:rsid w:val="00797CAA"/>
    <w:rsid w:val="007A2B6F"/>
    <w:rsid w:val="007A46B3"/>
    <w:rsid w:val="007A6BD2"/>
    <w:rsid w:val="007B00DF"/>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4C07"/>
    <w:rsid w:val="008755E5"/>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2796B"/>
    <w:rsid w:val="009328FA"/>
    <w:rsid w:val="00936A78"/>
    <w:rsid w:val="009375E1"/>
    <w:rsid w:val="00950665"/>
    <w:rsid w:val="00952853"/>
    <w:rsid w:val="009646E4"/>
    <w:rsid w:val="00977EC3"/>
    <w:rsid w:val="00980313"/>
    <w:rsid w:val="0098483F"/>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85498"/>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136F0"/>
    <w:rsid w:val="00B409DF"/>
    <w:rsid w:val="00B5232A"/>
    <w:rsid w:val="00B60ED1"/>
    <w:rsid w:val="00B62CF5"/>
    <w:rsid w:val="00B63C90"/>
    <w:rsid w:val="00B65A46"/>
    <w:rsid w:val="00B70425"/>
    <w:rsid w:val="00B72E3A"/>
    <w:rsid w:val="00B73C0D"/>
    <w:rsid w:val="00B85705"/>
    <w:rsid w:val="00B874DC"/>
    <w:rsid w:val="00B90F78"/>
    <w:rsid w:val="00B91123"/>
    <w:rsid w:val="00B937EB"/>
    <w:rsid w:val="00B955DE"/>
    <w:rsid w:val="00BA7BC5"/>
    <w:rsid w:val="00BC0E38"/>
    <w:rsid w:val="00BC1961"/>
    <w:rsid w:val="00BC487A"/>
    <w:rsid w:val="00BD1058"/>
    <w:rsid w:val="00BD50F6"/>
    <w:rsid w:val="00BD5391"/>
    <w:rsid w:val="00BD5987"/>
    <w:rsid w:val="00BD764C"/>
    <w:rsid w:val="00BF56B2"/>
    <w:rsid w:val="00C03EFB"/>
    <w:rsid w:val="00C055AB"/>
    <w:rsid w:val="00C11F95"/>
    <w:rsid w:val="00C136DF"/>
    <w:rsid w:val="00C17501"/>
    <w:rsid w:val="00C40627"/>
    <w:rsid w:val="00C43EAF"/>
    <w:rsid w:val="00C457C3"/>
    <w:rsid w:val="00C644CA"/>
    <w:rsid w:val="00C658FC"/>
    <w:rsid w:val="00C72B1C"/>
    <w:rsid w:val="00C72BD1"/>
    <w:rsid w:val="00C73005"/>
    <w:rsid w:val="00C84FDC"/>
    <w:rsid w:val="00C85E18"/>
    <w:rsid w:val="00C860ED"/>
    <w:rsid w:val="00C96E9F"/>
    <w:rsid w:val="00CA35E3"/>
    <w:rsid w:val="00CA4A09"/>
    <w:rsid w:val="00CA4F06"/>
    <w:rsid w:val="00CB68BF"/>
    <w:rsid w:val="00CC2302"/>
    <w:rsid w:val="00CC58D8"/>
    <w:rsid w:val="00CC5A63"/>
    <w:rsid w:val="00CC787C"/>
    <w:rsid w:val="00CF36C9"/>
    <w:rsid w:val="00D00EC4"/>
    <w:rsid w:val="00D164C8"/>
    <w:rsid w:val="00D166AC"/>
    <w:rsid w:val="00D16C4C"/>
    <w:rsid w:val="00D36BA2"/>
    <w:rsid w:val="00D37CF4"/>
    <w:rsid w:val="00D37E54"/>
    <w:rsid w:val="00D4487C"/>
    <w:rsid w:val="00D63D33"/>
    <w:rsid w:val="00D73352"/>
    <w:rsid w:val="00D74EA4"/>
    <w:rsid w:val="00D84E46"/>
    <w:rsid w:val="00D935C3"/>
    <w:rsid w:val="00DA0266"/>
    <w:rsid w:val="00DA0F4B"/>
    <w:rsid w:val="00DA477E"/>
    <w:rsid w:val="00DB4BB0"/>
    <w:rsid w:val="00DC2807"/>
    <w:rsid w:val="00DD0C2F"/>
    <w:rsid w:val="00DE461D"/>
    <w:rsid w:val="00E02CC0"/>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E4CB3"/>
    <w:rsid w:val="00EF2575"/>
    <w:rsid w:val="00EF5828"/>
    <w:rsid w:val="00F048D4"/>
    <w:rsid w:val="00F207FE"/>
    <w:rsid w:val="00F20920"/>
    <w:rsid w:val="00F23212"/>
    <w:rsid w:val="00F33B16"/>
    <w:rsid w:val="00F353EA"/>
    <w:rsid w:val="00F36543"/>
    <w:rsid w:val="00F36C27"/>
    <w:rsid w:val="00F476A6"/>
    <w:rsid w:val="00F56318"/>
    <w:rsid w:val="00F67C95"/>
    <w:rsid w:val="00F724D5"/>
    <w:rsid w:val="00F74540"/>
    <w:rsid w:val="00F75B79"/>
    <w:rsid w:val="00F82525"/>
    <w:rsid w:val="00F91AC4"/>
    <w:rsid w:val="00F95AC9"/>
    <w:rsid w:val="00F97FEA"/>
    <w:rsid w:val="00FA2DD8"/>
    <w:rsid w:val="00FB5CB4"/>
    <w:rsid w:val="00FB60E1"/>
    <w:rsid w:val="00FD1E6F"/>
    <w:rsid w:val="00FD3768"/>
    <w:rsid w:val="00FD51E9"/>
    <w:rsid w:val="00FF05BC"/>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D00838C"/>
  <w15:docId w15:val="{A4F103F7-4ACA-42BB-A6C6-A0CB261065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rPr>
  </w:style>
  <w:style w:type="paragraph" w:styleId="berarbeitung">
    <w:name w:val="Revision"/>
    <w:hidden/>
    <w:uiPriority w:val="71"/>
    <w:semiHidden/>
    <w:rsid w:val="00385E3A"/>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5515521">
      <w:bodyDiv w:val="1"/>
      <w:marLeft w:val="0"/>
      <w:marRight w:val="0"/>
      <w:marTop w:val="0"/>
      <w:marBottom w:val="0"/>
      <w:divBdr>
        <w:top w:val="none" w:sz="0" w:space="0" w:color="auto"/>
        <w:left w:val="none" w:sz="0" w:space="0" w:color="auto"/>
        <w:bottom w:val="none" w:sz="0" w:space="0" w:color="auto"/>
        <w:right w:val="none" w:sz="0" w:space="0" w:color="auto"/>
      </w:divBdr>
    </w:div>
    <w:div w:id="179390947">
      <w:bodyDiv w:val="1"/>
      <w:marLeft w:val="0"/>
      <w:marRight w:val="0"/>
      <w:marTop w:val="0"/>
      <w:marBottom w:val="0"/>
      <w:divBdr>
        <w:top w:val="none" w:sz="0" w:space="0" w:color="auto"/>
        <w:left w:val="none" w:sz="0" w:space="0" w:color="auto"/>
        <w:bottom w:val="none" w:sz="0" w:space="0" w:color="auto"/>
        <w:right w:val="none" w:sz="0" w:space="0" w:color="auto"/>
      </w:divBdr>
    </w:div>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297760837">
      <w:bodyDiv w:val="1"/>
      <w:marLeft w:val="0"/>
      <w:marRight w:val="0"/>
      <w:marTop w:val="0"/>
      <w:marBottom w:val="0"/>
      <w:divBdr>
        <w:top w:val="none" w:sz="0" w:space="0" w:color="auto"/>
        <w:left w:val="none" w:sz="0" w:space="0" w:color="auto"/>
        <w:bottom w:val="none" w:sz="0" w:space="0" w:color="auto"/>
        <w:right w:val="none" w:sz="0" w:space="0" w:color="auto"/>
      </w:divBdr>
    </w:div>
    <w:div w:id="361517346">
      <w:bodyDiv w:val="1"/>
      <w:marLeft w:val="0"/>
      <w:marRight w:val="0"/>
      <w:marTop w:val="0"/>
      <w:marBottom w:val="0"/>
      <w:divBdr>
        <w:top w:val="none" w:sz="0" w:space="0" w:color="auto"/>
        <w:left w:val="none" w:sz="0" w:space="0" w:color="auto"/>
        <w:bottom w:val="none" w:sz="0" w:space="0" w:color="auto"/>
        <w:right w:val="none" w:sz="0" w:space="0" w:color="auto"/>
      </w:divBdr>
    </w:div>
    <w:div w:id="372845822">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482042037">
      <w:bodyDiv w:val="1"/>
      <w:marLeft w:val="0"/>
      <w:marRight w:val="0"/>
      <w:marTop w:val="0"/>
      <w:marBottom w:val="0"/>
      <w:divBdr>
        <w:top w:val="none" w:sz="0" w:space="0" w:color="auto"/>
        <w:left w:val="none" w:sz="0" w:space="0" w:color="auto"/>
        <w:bottom w:val="none" w:sz="0" w:space="0" w:color="auto"/>
        <w:right w:val="none" w:sz="0" w:space="0" w:color="auto"/>
      </w:divBdr>
    </w:div>
    <w:div w:id="602617649">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950356946">
      <w:bodyDiv w:val="1"/>
      <w:marLeft w:val="0"/>
      <w:marRight w:val="0"/>
      <w:marTop w:val="0"/>
      <w:marBottom w:val="0"/>
      <w:divBdr>
        <w:top w:val="none" w:sz="0" w:space="0" w:color="auto"/>
        <w:left w:val="none" w:sz="0" w:space="0" w:color="auto"/>
        <w:bottom w:val="none" w:sz="0" w:space="0" w:color="auto"/>
        <w:right w:val="none" w:sz="0" w:space="0" w:color="auto"/>
      </w:divBdr>
    </w:div>
    <w:div w:id="1043943945">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486780128">
      <w:bodyDiv w:val="1"/>
      <w:marLeft w:val="0"/>
      <w:marRight w:val="0"/>
      <w:marTop w:val="0"/>
      <w:marBottom w:val="0"/>
      <w:divBdr>
        <w:top w:val="none" w:sz="0" w:space="0" w:color="auto"/>
        <w:left w:val="none" w:sz="0" w:space="0" w:color="auto"/>
        <w:bottom w:val="none" w:sz="0" w:space="0" w:color="auto"/>
        <w:right w:val="none" w:sz="0" w:space="0" w:color="auto"/>
      </w:divBdr>
    </w:div>
    <w:div w:id="1536774106">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1988363909">
      <w:bodyDiv w:val="1"/>
      <w:marLeft w:val="0"/>
      <w:marRight w:val="0"/>
      <w:marTop w:val="0"/>
      <w:marBottom w:val="0"/>
      <w:divBdr>
        <w:top w:val="none" w:sz="0" w:space="0" w:color="auto"/>
        <w:left w:val="none" w:sz="0" w:space="0" w:color="auto"/>
        <w:bottom w:val="none" w:sz="0" w:space="0" w:color="auto"/>
        <w:right w:val="none" w:sz="0" w:space="0" w:color="auto"/>
      </w:divBdr>
    </w:div>
    <w:div w:id="1993174924">
      <w:bodyDiv w:val="1"/>
      <w:marLeft w:val="0"/>
      <w:marRight w:val="0"/>
      <w:marTop w:val="0"/>
      <w:marBottom w:val="0"/>
      <w:divBdr>
        <w:top w:val="none" w:sz="0" w:space="0" w:color="auto"/>
        <w:left w:val="none" w:sz="0" w:space="0" w:color="auto"/>
        <w:bottom w:val="none" w:sz="0" w:space="0" w:color="auto"/>
        <w:right w:val="none" w:sz="0" w:space="0" w:color="auto"/>
      </w:divBdr>
    </w:div>
    <w:div w:id="2068062634">
      <w:bodyDiv w:val="1"/>
      <w:marLeft w:val="0"/>
      <w:marRight w:val="0"/>
      <w:marTop w:val="0"/>
      <w:marBottom w:val="0"/>
      <w:divBdr>
        <w:top w:val="none" w:sz="0" w:space="0" w:color="auto"/>
        <w:left w:val="none" w:sz="0" w:space="0" w:color="auto"/>
        <w:bottom w:val="none" w:sz="0" w:space="0" w:color="auto"/>
        <w:right w:val="none" w:sz="0" w:space="0" w:color="auto"/>
      </w:divBdr>
    </w:div>
    <w:div w:id="2074305304">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5.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6FF40-FDD0-4F4C-AEC3-8D2E186E8F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712</Words>
  <Characters>4490</Characters>
  <Application>Microsoft Office Word</Application>
  <DocSecurity>0</DocSecurity>
  <Lines>37</Lines>
  <Paragraphs>10</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5192</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Linnemann Mario</dc:creator>
  <cp:keywords/>
  <dc:description/>
  <cp:lastModifiedBy>Geyer Mareike</cp:lastModifiedBy>
  <cp:revision>2</cp:revision>
  <cp:lastPrinted>2021-10-20T14:00:00Z</cp:lastPrinted>
  <dcterms:created xsi:type="dcterms:W3CDTF">2023-03-03T11:23:00Z</dcterms:created>
  <dcterms:modified xsi:type="dcterms:W3CDTF">2023-03-29T15:32:00Z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